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41" w:rsidRPr="00216541" w:rsidRDefault="00216541" w:rsidP="00216541">
      <w:pPr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216541">
        <w:rPr>
          <w:rFonts w:ascii="Arial Narrow" w:hAnsi="Arial Narrow"/>
          <w:b/>
          <w:color w:val="365F91" w:themeColor="accent1" w:themeShade="BF"/>
          <w:sz w:val="28"/>
          <w:szCs w:val="28"/>
        </w:rPr>
        <w:t>ТИУ приглашает на геокриологическую практику в Забайкальский край</w:t>
      </w:r>
    </w:p>
    <w:p w:rsidR="00216541" w:rsidRPr="00216541" w:rsidRDefault="00216541" w:rsidP="00216541">
      <w:pPr>
        <w:jc w:val="both"/>
        <w:rPr>
          <w:rFonts w:ascii="Arial Narrow" w:hAnsi="Arial Narrow"/>
          <w:sz w:val="24"/>
          <w:szCs w:val="24"/>
        </w:rPr>
      </w:pPr>
      <w:r w:rsidRPr="00216541">
        <w:rPr>
          <w:rFonts w:ascii="Arial Narrow" w:hAnsi="Arial Narrow"/>
          <w:b/>
          <w:bCs/>
          <w:sz w:val="24"/>
          <w:szCs w:val="24"/>
        </w:rPr>
        <w:t xml:space="preserve">Тюменский индустриальный университет проводит Международную полевую геокриологическую практику студентов и молодых ученых на территории Забайкальского края, в районе хребта </w:t>
      </w:r>
      <w:proofErr w:type="spellStart"/>
      <w:r w:rsidRPr="00216541">
        <w:rPr>
          <w:rFonts w:ascii="Arial Narrow" w:hAnsi="Arial Narrow"/>
          <w:b/>
          <w:bCs/>
          <w:sz w:val="24"/>
          <w:szCs w:val="24"/>
        </w:rPr>
        <w:t>Кодар</w:t>
      </w:r>
      <w:proofErr w:type="spellEnd"/>
      <w:r w:rsidRPr="00216541">
        <w:rPr>
          <w:rFonts w:ascii="Arial Narrow" w:hAnsi="Arial Narrow"/>
          <w:b/>
          <w:bCs/>
          <w:sz w:val="24"/>
          <w:szCs w:val="24"/>
        </w:rPr>
        <w:t>.</w:t>
      </w:r>
    </w:p>
    <w:p w:rsidR="00216541" w:rsidRPr="00216541" w:rsidRDefault="00216541" w:rsidP="00216541">
      <w:pPr>
        <w:jc w:val="both"/>
        <w:rPr>
          <w:rFonts w:ascii="Arial Narrow" w:hAnsi="Arial Narrow"/>
          <w:sz w:val="24"/>
          <w:szCs w:val="24"/>
        </w:rPr>
      </w:pPr>
      <w:r w:rsidRPr="00216541">
        <w:rPr>
          <w:rFonts w:ascii="Arial Narrow" w:hAnsi="Arial Narrow"/>
          <w:sz w:val="24"/>
          <w:szCs w:val="24"/>
        </w:rPr>
        <w:t xml:space="preserve">Цель практики – изучение порождённых холодом явлений в горных районах </w:t>
      </w:r>
      <w:proofErr w:type="gramStart"/>
      <w:r w:rsidRPr="00216541">
        <w:rPr>
          <w:rFonts w:ascii="Arial Narrow" w:hAnsi="Arial Narrow"/>
          <w:sz w:val="24"/>
          <w:szCs w:val="24"/>
        </w:rPr>
        <w:t>с</w:t>
      </w:r>
      <w:proofErr w:type="gramEnd"/>
      <w:r w:rsidRPr="00216541">
        <w:rPr>
          <w:rFonts w:ascii="Arial Narrow" w:hAnsi="Arial Narrow"/>
          <w:sz w:val="24"/>
          <w:szCs w:val="24"/>
        </w:rPr>
        <w:t xml:space="preserve"> низкотемпературной </w:t>
      </w:r>
      <w:proofErr w:type="spellStart"/>
      <w:r w:rsidRPr="00216541">
        <w:rPr>
          <w:rFonts w:ascii="Arial Narrow" w:hAnsi="Arial Narrow"/>
          <w:sz w:val="24"/>
          <w:szCs w:val="24"/>
        </w:rPr>
        <w:t>криолитозоной</w:t>
      </w:r>
      <w:proofErr w:type="spellEnd"/>
      <w:r w:rsidRPr="00216541">
        <w:rPr>
          <w:rFonts w:ascii="Arial Narrow" w:hAnsi="Arial Narrow"/>
          <w:sz w:val="24"/>
          <w:szCs w:val="24"/>
        </w:rPr>
        <w:t xml:space="preserve">. Мероприятие пройдёт во второй половине июля — первой половине августа 2018 г., участниками могут стать молодые специалисты и студенты как российских, так и зарубежных вузов всех уровней обучения – магистратура, </w:t>
      </w:r>
      <w:proofErr w:type="spellStart"/>
      <w:r w:rsidRPr="00216541">
        <w:rPr>
          <w:rFonts w:ascii="Arial Narrow" w:hAnsi="Arial Narrow"/>
          <w:sz w:val="24"/>
          <w:szCs w:val="24"/>
        </w:rPr>
        <w:t>бакалавриат</w:t>
      </w:r>
      <w:proofErr w:type="spellEnd"/>
      <w:r w:rsidRPr="0021654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216541">
        <w:rPr>
          <w:rFonts w:ascii="Arial Narrow" w:hAnsi="Arial Narrow"/>
          <w:sz w:val="24"/>
          <w:szCs w:val="24"/>
        </w:rPr>
        <w:t>PhD</w:t>
      </w:r>
      <w:proofErr w:type="spellEnd"/>
      <w:r w:rsidRPr="00216541">
        <w:rPr>
          <w:rFonts w:ascii="Arial Narrow" w:hAnsi="Arial Narrow"/>
          <w:sz w:val="24"/>
          <w:szCs w:val="24"/>
        </w:rPr>
        <w:t>. Обучение в рамках практики будет проходить на русском и английском языках.</w:t>
      </w:r>
    </w:p>
    <w:p w:rsidR="00216541" w:rsidRPr="00216541" w:rsidRDefault="00216541" w:rsidP="00216541">
      <w:pPr>
        <w:jc w:val="both"/>
        <w:rPr>
          <w:rFonts w:ascii="Arial Narrow" w:hAnsi="Arial Narrow"/>
          <w:sz w:val="24"/>
          <w:szCs w:val="24"/>
        </w:rPr>
      </w:pPr>
      <w:r w:rsidRPr="00216541">
        <w:rPr>
          <w:rFonts w:ascii="Arial Narrow" w:hAnsi="Arial Narrow"/>
          <w:sz w:val="24"/>
          <w:szCs w:val="24"/>
        </w:rPr>
        <w:t>Первые пять дней участники экспедиции проведут в природно-реабилитационном комплексе «Гнездо», расположенном в живописном районе вблизи Тюмени на берегу реки Пышма. Здесь в полевой обстановке пройдут установочные лекции ведущих учёных в области геокриологии, практиканты познакомятся с живописными ландшафтами и историческими местами Сибири, а также примут участие в культурно-информационных мероприятиях.</w:t>
      </w:r>
    </w:p>
    <w:p w:rsidR="00216541" w:rsidRPr="00216541" w:rsidRDefault="00216541" w:rsidP="00216541">
      <w:pPr>
        <w:jc w:val="both"/>
        <w:rPr>
          <w:rFonts w:ascii="Arial Narrow" w:hAnsi="Arial Narrow"/>
          <w:sz w:val="24"/>
          <w:szCs w:val="24"/>
        </w:rPr>
      </w:pPr>
      <w:r w:rsidRPr="00216541">
        <w:rPr>
          <w:rFonts w:ascii="Arial Narrow" w:hAnsi="Arial Narrow"/>
          <w:sz w:val="24"/>
          <w:szCs w:val="24"/>
        </w:rPr>
        <w:t>Следующий этап экспедиции пройдёт на берегу знаменитого глубоководного озера Байкал</w:t>
      </w:r>
      <w:r>
        <w:rPr>
          <w:rFonts w:ascii="Arial Narrow" w:hAnsi="Arial Narrow"/>
          <w:sz w:val="24"/>
          <w:szCs w:val="24"/>
        </w:rPr>
        <w:t>.</w:t>
      </w:r>
      <w:proofErr w:type="gramStart"/>
      <w:r>
        <w:rPr>
          <w:rFonts w:ascii="Arial Narrow" w:hAnsi="Arial Narrow"/>
          <w:sz w:val="24"/>
          <w:szCs w:val="24"/>
        </w:rPr>
        <w:t xml:space="preserve"> </w:t>
      </w:r>
      <w:proofErr w:type="gramEnd"/>
      <w:r w:rsidRPr="00216541">
        <w:rPr>
          <w:rFonts w:ascii="Arial Narrow" w:hAnsi="Arial Narrow"/>
          <w:sz w:val="24"/>
          <w:szCs w:val="24"/>
        </w:rPr>
        <w:t>Время пребывания на озере будет совмещено с семинарами и первыми практическими занятиями.</w:t>
      </w:r>
    </w:p>
    <w:p w:rsidR="00216541" w:rsidRPr="00216541" w:rsidRDefault="00216541" w:rsidP="00216541">
      <w:pPr>
        <w:jc w:val="both"/>
        <w:rPr>
          <w:rFonts w:ascii="Arial Narrow" w:hAnsi="Arial Narrow"/>
          <w:sz w:val="24"/>
          <w:szCs w:val="24"/>
        </w:rPr>
      </w:pPr>
      <w:r w:rsidRPr="00216541">
        <w:rPr>
          <w:rFonts w:ascii="Arial Narrow" w:hAnsi="Arial Narrow"/>
          <w:sz w:val="24"/>
          <w:szCs w:val="24"/>
        </w:rPr>
        <w:t>Финальной точкой Международной полевой геокриологической практики станет пос</w:t>
      </w:r>
      <w:r>
        <w:rPr>
          <w:rFonts w:ascii="Arial Narrow" w:hAnsi="Arial Narrow"/>
          <w:sz w:val="24"/>
          <w:szCs w:val="24"/>
        </w:rPr>
        <w:t>елок</w:t>
      </w:r>
      <w:r w:rsidRPr="00216541">
        <w:rPr>
          <w:rFonts w:ascii="Arial Narrow" w:hAnsi="Arial Narrow"/>
          <w:sz w:val="24"/>
          <w:szCs w:val="24"/>
        </w:rPr>
        <w:t xml:space="preserve"> Новая Чара. Базовый лагерь практикантов будет расположен среди первозданной тайги у подножия хребта </w:t>
      </w:r>
      <w:proofErr w:type="spellStart"/>
      <w:r w:rsidRPr="00216541">
        <w:rPr>
          <w:rFonts w:ascii="Arial Narrow" w:hAnsi="Arial Narrow"/>
          <w:sz w:val="24"/>
          <w:szCs w:val="24"/>
        </w:rPr>
        <w:t>Кодар</w:t>
      </w:r>
      <w:proofErr w:type="spellEnd"/>
      <w:r w:rsidRPr="00216541">
        <w:rPr>
          <w:rFonts w:ascii="Arial Narrow" w:hAnsi="Arial Narrow"/>
          <w:sz w:val="24"/>
          <w:szCs w:val="24"/>
        </w:rPr>
        <w:t xml:space="preserve">. Здесь в обрывах реки Чара имеются прекрасные обнажения </w:t>
      </w:r>
      <w:proofErr w:type="spellStart"/>
      <w:r w:rsidRPr="00216541">
        <w:rPr>
          <w:rFonts w:ascii="Arial Narrow" w:hAnsi="Arial Narrow"/>
          <w:sz w:val="24"/>
          <w:szCs w:val="24"/>
        </w:rPr>
        <w:t>полигонально</w:t>
      </w:r>
      <w:proofErr w:type="spellEnd"/>
      <w:r w:rsidRPr="00216541">
        <w:rPr>
          <w:rFonts w:ascii="Arial Narrow" w:hAnsi="Arial Narrow"/>
          <w:sz w:val="24"/>
          <w:szCs w:val="24"/>
        </w:rPr>
        <w:t xml:space="preserve">-жильных льдов, они всегда хорошо выражены благодаря постоянному подмыву рекой. Кроме того, прямо за обнажением начинаются поля отложений древних ледников и сопутствующих им явлений </w:t>
      </w:r>
      <w:proofErr w:type="spellStart"/>
      <w:r w:rsidRPr="00216541">
        <w:rPr>
          <w:rFonts w:ascii="Arial Narrow" w:hAnsi="Arial Narrow"/>
          <w:sz w:val="24"/>
          <w:szCs w:val="24"/>
        </w:rPr>
        <w:t>криолитозоны</w:t>
      </w:r>
      <w:proofErr w:type="spellEnd"/>
      <w:r w:rsidRPr="00216541">
        <w:rPr>
          <w:rFonts w:ascii="Arial Narrow" w:hAnsi="Arial Narrow"/>
          <w:sz w:val="24"/>
          <w:szCs w:val="24"/>
        </w:rPr>
        <w:t xml:space="preserve">, в том числе хорошо выраженные различного типа наледи.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16541" w:rsidRPr="00216541" w:rsidRDefault="00216541" w:rsidP="00216541">
      <w:pPr>
        <w:jc w:val="both"/>
        <w:rPr>
          <w:rFonts w:ascii="Arial Narrow" w:hAnsi="Arial Narrow"/>
          <w:sz w:val="24"/>
          <w:szCs w:val="24"/>
        </w:rPr>
      </w:pPr>
      <w:r w:rsidRPr="00216541">
        <w:rPr>
          <w:rFonts w:ascii="Arial Narrow" w:hAnsi="Arial Narrow"/>
          <w:sz w:val="24"/>
          <w:szCs w:val="24"/>
        </w:rPr>
        <w:t>В результате экспедиции участники геокриологической практики получат представления по всем аспектам формирования различных геокриологических явлений и их взаимодействии.</w:t>
      </w:r>
    </w:p>
    <w:p w:rsidR="00216541" w:rsidRPr="00216541" w:rsidRDefault="00216541" w:rsidP="00216541">
      <w:pPr>
        <w:rPr>
          <w:rFonts w:ascii="Arial Narrow" w:hAnsi="Arial Narrow"/>
          <w:b/>
          <w:sz w:val="24"/>
          <w:szCs w:val="24"/>
        </w:rPr>
      </w:pPr>
      <w:r w:rsidRPr="00216541">
        <w:rPr>
          <w:rFonts w:ascii="Arial Narrow" w:hAnsi="Arial Narrow"/>
          <w:b/>
          <w:sz w:val="24"/>
          <w:szCs w:val="24"/>
        </w:rPr>
        <w:t>Регистрация участников продлится до 1 марта 2018 г.</w:t>
      </w:r>
    </w:p>
    <w:p w:rsidR="00216541" w:rsidRPr="00216541" w:rsidRDefault="00216541" w:rsidP="00216541">
      <w:pPr>
        <w:pStyle w:val="a5"/>
        <w:rPr>
          <w:rFonts w:ascii="Arial Narrow" w:hAnsi="Arial Narrow"/>
          <w:b/>
          <w:sz w:val="24"/>
          <w:szCs w:val="24"/>
        </w:rPr>
      </w:pPr>
      <w:r w:rsidRPr="00216541">
        <w:rPr>
          <w:rFonts w:ascii="Arial Narrow" w:hAnsi="Arial Narrow"/>
          <w:b/>
          <w:sz w:val="24"/>
          <w:szCs w:val="24"/>
        </w:rPr>
        <w:t>Руководитель практики:</w:t>
      </w:r>
    </w:p>
    <w:p w:rsidR="00216541" w:rsidRPr="00216541" w:rsidRDefault="00216541" w:rsidP="00216541">
      <w:pPr>
        <w:pStyle w:val="a5"/>
        <w:rPr>
          <w:rFonts w:ascii="Arial Narrow" w:hAnsi="Arial Narrow"/>
          <w:sz w:val="24"/>
          <w:szCs w:val="24"/>
        </w:rPr>
      </w:pPr>
      <w:r w:rsidRPr="00216541">
        <w:rPr>
          <w:rFonts w:ascii="Arial Narrow" w:hAnsi="Arial Narrow"/>
          <w:sz w:val="24"/>
          <w:szCs w:val="24"/>
        </w:rPr>
        <w:t>Владимир Шейнкман</w:t>
      </w:r>
      <w:r w:rsidRPr="00216541">
        <w:rPr>
          <w:rFonts w:ascii="Arial Narrow" w:hAnsi="Arial Narrow"/>
          <w:sz w:val="24"/>
          <w:szCs w:val="24"/>
        </w:rPr>
        <w:t xml:space="preserve">, </w:t>
      </w:r>
      <w:r w:rsidRPr="00216541">
        <w:rPr>
          <w:rFonts w:ascii="Arial Narrow" w:hAnsi="Arial Narrow"/>
          <w:sz w:val="24"/>
          <w:szCs w:val="24"/>
        </w:rPr>
        <w:t xml:space="preserve"> </w:t>
      </w:r>
      <w:r w:rsidRPr="00216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16541">
        <w:rPr>
          <w:rFonts w:ascii="Arial Narrow" w:hAnsi="Arial Narrow"/>
          <w:sz w:val="24"/>
          <w:szCs w:val="24"/>
        </w:rPr>
        <w:t>PhD</w:t>
      </w:r>
      <w:proofErr w:type="spellEnd"/>
      <w:r w:rsidRPr="00216541">
        <w:rPr>
          <w:rFonts w:ascii="Arial Narrow" w:hAnsi="Arial Narrow"/>
          <w:sz w:val="24"/>
          <w:szCs w:val="24"/>
        </w:rPr>
        <w:t xml:space="preserve">,  </w:t>
      </w:r>
      <w:r w:rsidRPr="00216541">
        <w:rPr>
          <w:rFonts w:ascii="Arial Narrow" w:hAnsi="Arial Narrow"/>
          <w:sz w:val="24"/>
          <w:szCs w:val="24"/>
        </w:rPr>
        <w:t>доцент кафедры криологии Земли</w:t>
      </w:r>
      <w:r w:rsidRPr="00216541">
        <w:rPr>
          <w:rFonts w:ascii="Arial Narrow" w:hAnsi="Arial Narrow"/>
          <w:sz w:val="24"/>
          <w:szCs w:val="24"/>
        </w:rPr>
        <w:t xml:space="preserve"> ТИУ</w:t>
      </w:r>
    </w:p>
    <w:p w:rsidR="00216541" w:rsidRPr="00216541" w:rsidRDefault="00216541" w:rsidP="00216541">
      <w:pPr>
        <w:pStyle w:val="a5"/>
        <w:rPr>
          <w:rFonts w:ascii="Arial Narrow" w:hAnsi="Arial Narrow"/>
          <w:sz w:val="24"/>
          <w:szCs w:val="24"/>
          <w:lang w:val="en-US"/>
        </w:rPr>
      </w:pPr>
      <w:proofErr w:type="gramStart"/>
      <w:r w:rsidRPr="00216541">
        <w:rPr>
          <w:rFonts w:ascii="Arial Narrow" w:hAnsi="Arial Narrow"/>
          <w:sz w:val="24"/>
          <w:szCs w:val="24"/>
          <w:lang w:val="en-US"/>
        </w:rPr>
        <w:t>e-mail</w:t>
      </w:r>
      <w:proofErr w:type="gramEnd"/>
      <w:r w:rsidRPr="00216541">
        <w:rPr>
          <w:rFonts w:ascii="Arial Narrow" w:hAnsi="Arial Narrow"/>
          <w:sz w:val="24"/>
          <w:szCs w:val="24"/>
          <w:lang w:val="en-US"/>
        </w:rPr>
        <w:t xml:space="preserve">: vlad.sheinkman@mail.ru  </w:t>
      </w:r>
    </w:p>
    <w:p w:rsidR="00216541" w:rsidRPr="00216541" w:rsidRDefault="00216541" w:rsidP="0021654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16541">
        <w:rPr>
          <w:rFonts w:ascii="Arial Narrow" w:hAnsi="Arial Narrow"/>
          <w:b/>
          <w:bCs/>
          <w:sz w:val="24"/>
          <w:szCs w:val="24"/>
        </w:rPr>
        <w:drawing>
          <wp:inline distT="0" distB="0" distL="0" distR="0" wp14:anchorId="5755672F" wp14:editId="026454DD">
            <wp:extent cx="2857500" cy="2143125"/>
            <wp:effectExtent l="0" t="0" r="0" b="9525"/>
            <wp:docPr id="3" name="Рисунок 3" descr="ТИУ приглашает на геокриологическую практику в Забайкальский кра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У приглашает на геокриологическую практику в Забайкальский кра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541">
        <w:rPr>
          <w:rFonts w:ascii="Arial Narrow" w:hAnsi="Arial Narrow"/>
          <w:b/>
          <w:bCs/>
          <w:sz w:val="24"/>
          <w:szCs w:val="24"/>
        </w:rPr>
        <w:drawing>
          <wp:inline distT="0" distB="0" distL="0" distR="0" wp14:anchorId="5E0E9E76" wp14:editId="71E2051B">
            <wp:extent cx="2807804" cy="2152650"/>
            <wp:effectExtent l="0" t="0" r="0" b="0"/>
            <wp:docPr id="2" name="Рисунок 2" descr="Студенты ТИУ на Ингамакитской налед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уденты ТИУ на Ингамакитской налед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04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41" w:rsidRPr="00216541" w:rsidRDefault="00216541" w:rsidP="00216541">
      <w:pPr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:rsidR="00216541" w:rsidRPr="00216541" w:rsidRDefault="00216541" w:rsidP="00216541">
      <w:pPr>
        <w:rPr>
          <w:rFonts w:ascii="Arial Narrow" w:hAnsi="Arial Narrow"/>
          <w:b/>
          <w:bCs/>
          <w:sz w:val="24"/>
          <w:szCs w:val="24"/>
        </w:rPr>
      </w:pPr>
    </w:p>
    <w:p w:rsidR="009E3B85" w:rsidRPr="00216541" w:rsidRDefault="009E3B85">
      <w:pPr>
        <w:rPr>
          <w:rFonts w:ascii="Arial Narrow" w:hAnsi="Arial Narrow"/>
          <w:sz w:val="24"/>
          <w:szCs w:val="24"/>
        </w:rPr>
      </w:pPr>
    </w:p>
    <w:sectPr w:rsidR="009E3B85" w:rsidRPr="00216541" w:rsidSect="00216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D3"/>
    <w:rsid w:val="00216541"/>
    <w:rsid w:val="007A13D3"/>
    <w:rsid w:val="009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6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6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tyuiu.ru/wp-content/uploads/2017/11/8FlwxKVDNf8-1024x78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yuiu.ru/wp-content/uploads/2017/11/tiIYwwIH5JE-1024x768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Гордиевский Александр Артурович</dc:creator>
  <cp:keywords/>
  <dc:description/>
  <cp:lastModifiedBy>Гордиевский Александр Артурович</cp:lastModifiedBy>
  <cp:revision>2</cp:revision>
  <dcterms:created xsi:type="dcterms:W3CDTF">2017-12-04T05:47:00Z</dcterms:created>
  <dcterms:modified xsi:type="dcterms:W3CDTF">2017-12-04T05:55:00Z</dcterms:modified>
</cp:coreProperties>
</file>